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28F" w:rsidRDefault="0005128F" w:rsidP="0005128F">
      <w:pPr>
        <w:widowControl/>
        <w:spacing w:before="100" w:beforeAutospacing="1" w:after="100" w:afterAutospacing="1"/>
        <w:jc w:val="center"/>
        <w:outlineLvl w:val="1"/>
        <w:rPr>
          <w:rFonts w:ascii="宋体" w:eastAsia="宋体" w:hAnsi="宋体" w:cs="宋体" w:hint="eastAsia"/>
          <w:b/>
          <w:bCs/>
          <w:kern w:val="0"/>
          <w:sz w:val="36"/>
          <w:szCs w:val="36"/>
        </w:rPr>
      </w:pPr>
      <w:r w:rsidRPr="0005128F">
        <w:rPr>
          <w:rFonts w:ascii="宋体" w:eastAsia="宋体" w:hAnsi="宋体" w:cs="宋体"/>
          <w:b/>
          <w:bCs/>
          <w:kern w:val="0"/>
          <w:sz w:val="36"/>
          <w:szCs w:val="36"/>
        </w:rPr>
        <w:t>关于在全国科技工作者日期间开展法律服务</w:t>
      </w:r>
    </w:p>
    <w:p w:rsidR="0005128F" w:rsidRPr="0005128F" w:rsidRDefault="0005128F" w:rsidP="0005128F">
      <w:pPr>
        <w:widowControl/>
        <w:spacing w:before="100" w:beforeAutospacing="1" w:after="100" w:afterAutospacing="1"/>
        <w:jc w:val="center"/>
        <w:outlineLvl w:val="1"/>
        <w:rPr>
          <w:rFonts w:ascii="宋体" w:eastAsia="宋体" w:hAnsi="宋体" w:cs="宋体"/>
          <w:b/>
          <w:bCs/>
          <w:kern w:val="0"/>
          <w:sz w:val="36"/>
          <w:szCs w:val="36"/>
        </w:rPr>
      </w:pPr>
      <w:r w:rsidRPr="0005128F">
        <w:rPr>
          <w:rFonts w:ascii="宋体" w:eastAsia="宋体" w:hAnsi="宋体" w:cs="宋体"/>
          <w:b/>
          <w:bCs/>
          <w:kern w:val="0"/>
          <w:sz w:val="36"/>
          <w:szCs w:val="36"/>
        </w:rPr>
        <w:t>系列活动的通知</w:t>
      </w:r>
    </w:p>
    <w:p w:rsidR="0005128F" w:rsidRPr="0005128F" w:rsidRDefault="0005128F" w:rsidP="0005128F">
      <w:pPr>
        <w:widowControl/>
        <w:spacing w:before="100" w:beforeAutospacing="1" w:after="100" w:afterAutospacing="1" w:line="480" w:lineRule="exact"/>
        <w:jc w:val="left"/>
        <w:rPr>
          <w:rFonts w:asciiTheme="minorEastAsia" w:hAnsiTheme="minorEastAsia" w:cs="宋体"/>
          <w:kern w:val="0"/>
          <w:sz w:val="28"/>
          <w:szCs w:val="28"/>
        </w:rPr>
      </w:pPr>
      <w:r w:rsidRPr="0005128F">
        <w:rPr>
          <w:rFonts w:asciiTheme="minorEastAsia" w:hAnsiTheme="minorEastAsia" w:cs="宋体"/>
          <w:kern w:val="0"/>
          <w:sz w:val="28"/>
          <w:szCs w:val="28"/>
        </w:rPr>
        <w:t>2023-05-30</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市学会、基金会，各区科协，基层组织：</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今年5月30日是第七个“全国科技工作者日”。为深入学习贯彻习近平法治思想，积极贯彻落实党的二十大精神、《法治社会建设实施纲要 (2020-2025年)》和“八五”普法规划，进一步维护科协组织和科技工作者合法权益，助力科协组织依法依章办会，中国科协学会服务中心（以下简称中心）将在2023年“全国科技工作者日”期间开展法律服务系列活动。请各单位积极参与。现将有关事项通知如下：</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一、活动安排</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（一）开通法律咨询服务</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聚焦科技成果转化和著作权、专利、商标等知识产权保护问题，开通2条人工法律咨询服务热线；通过公共法律服务微平台，提供AI智能法律咨询。</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b/>
          <w:bCs/>
          <w:kern w:val="0"/>
          <w:sz w:val="28"/>
          <w:szCs w:val="28"/>
        </w:rPr>
        <w:t>活动时间：</w:t>
      </w:r>
      <w:r w:rsidRPr="0005128F">
        <w:rPr>
          <w:rFonts w:asciiTheme="minorEastAsia" w:hAnsiTheme="minorEastAsia" w:cs="宋体"/>
          <w:kern w:val="0"/>
          <w:sz w:val="28"/>
          <w:szCs w:val="28"/>
        </w:rPr>
        <w:t>2023年5月23日至6月6日</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人工咨询热线：活动期间每日9:00-18:00</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智能法律咨询：长期有效</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b/>
          <w:bCs/>
          <w:kern w:val="0"/>
          <w:sz w:val="28"/>
          <w:szCs w:val="28"/>
        </w:rPr>
        <w:t>咨询方式：</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1.科技成果转化和专利保护热线：13641178186、15201239210</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lastRenderedPageBreak/>
        <w:t>①解答科技成果保护与转让相关方式方法、权利归属、许可、作价入股、国有资产监管、奖励报酬、激励政策等法律问题；</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②解答专利保护、申请、布局等法律问题；</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2.著作权保护和商标标识保护热线：4001-021-937</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①解答著作权保护相关职务作品合同签订、一稿多投、网络信息传播权、作品权属、许可使用、数据开发与保护等法律问题；</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②解答学会及会议活动商标标识注册使用方法、注意事项、法律风险等法律问题；</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3. 智能法律咨询：</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提供包括劳动人事、社会保障、婚姻家庭等内容的AI智能法律咨询。登录活动专题页面或扫描活动专题页面二维码使用智能法律咨询工具。</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（二）开展科技法律知识竞答活动</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深入学习贯彻《中华人民共和国科学技术进步法》，围绕科研创新活动涉及的科技成果保护权益分配、创新机制等法律规定，开展在线法律知识学习和竞答活动，向科技工作者普及法律知识。</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b/>
          <w:bCs/>
          <w:kern w:val="0"/>
          <w:sz w:val="28"/>
          <w:szCs w:val="28"/>
        </w:rPr>
        <w:t>活动时间：</w:t>
      </w:r>
      <w:r w:rsidRPr="0005128F">
        <w:rPr>
          <w:rFonts w:asciiTheme="minorEastAsia" w:hAnsiTheme="minorEastAsia" w:cs="宋体"/>
          <w:kern w:val="0"/>
          <w:sz w:val="28"/>
          <w:szCs w:val="28"/>
        </w:rPr>
        <w:t>2023年5月23日至6月6日</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b/>
          <w:bCs/>
          <w:kern w:val="0"/>
          <w:sz w:val="28"/>
          <w:szCs w:val="28"/>
        </w:rPr>
        <w:t>参与方式：</w:t>
      </w:r>
      <w:r w:rsidRPr="0005128F">
        <w:rPr>
          <w:rFonts w:asciiTheme="minorEastAsia" w:hAnsiTheme="minorEastAsia" w:cs="宋体"/>
          <w:kern w:val="0"/>
          <w:sz w:val="28"/>
          <w:szCs w:val="28"/>
        </w:rPr>
        <w:t>登录活动专题页面或扫描活动专题页面二维码参与竞答活动</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（三）开展《防范学术诈骗手册 学术论文篇》申领活动</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《防范学术诈骗 学术论文篇》普法宣传手册（以下简称《手册》）揭露了科技工作者在论文投稿时遭遇的虚假投稿网站、骗子提供便利</w:t>
      </w:r>
      <w:r w:rsidRPr="0005128F">
        <w:rPr>
          <w:rFonts w:asciiTheme="minorEastAsia" w:hAnsiTheme="minorEastAsia" w:cs="宋体"/>
          <w:kern w:val="0"/>
          <w:sz w:val="28"/>
          <w:szCs w:val="28"/>
        </w:rPr>
        <w:lastRenderedPageBreak/>
        <w:t>投稿渠道、虚假学术期刊骗稿等诈骗手段，以案释法详解学术论文诈骗常见骗术、危害、防范措施和救济方法，帮助广大科技工作者提升防范学术诈骗意识、加强学术自律，切实维护合法权益。《手册》数量有限，每人限申领1本。</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b/>
          <w:bCs/>
          <w:kern w:val="0"/>
          <w:sz w:val="28"/>
          <w:szCs w:val="28"/>
        </w:rPr>
        <w:t>申领时间：</w:t>
      </w:r>
      <w:r w:rsidRPr="0005128F">
        <w:rPr>
          <w:rFonts w:asciiTheme="minorEastAsia" w:hAnsiTheme="minorEastAsia" w:cs="宋体"/>
          <w:kern w:val="0"/>
          <w:sz w:val="28"/>
          <w:szCs w:val="28"/>
        </w:rPr>
        <w:t>2023年5月30日至6月6日</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b/>
          <w:bCs/>
          <w:kern w:val="0"/>
          <w:sz w:val="28"/>
          <w:szCs w:val="28"/>
        </w:rPr>
        <w:t>参与方式：</w:t>
      </w:r>
      <w:r w:rsidRPr="0005128F">
        <w:rPr>
          <w:rFonts w:asciiTheme="minorEastAsia" w:hAnsiTheme="minorEastAsia" w:cs="宋体"/>
          <w:kern w:val="0"/>
          <w:sz w:val="28"/>
          <w:szCs w:val="28"/>
        </w:rPr>
        <w:t>登录活动专题页面或扫描活动专题页面二维码参与《手册》申领活动</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（四）设立普法学习专栏</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在科技工作者之家网—科技法律传播栏目上线普法访谈视频、科技法律空中课堂和法治资讯故事，围绕学习贯彻《中华人民共和国科学技术进步法》和科技成果创新相关知识产权保护问题，普及科技法律知识、讲述科技创新故事。</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b/>
          <w:bCs/>
          <w:kern w:val="0"/>
          <w:sz w:val="28"/>
          <w:szCs w:val="28"/>
        </w:rPr>
        <w:t>活动时间：</w:t>
      </w:r>
      <w:r w:rsidRPr="0005128F">
        <w:rPr>
          <w:rFonts w:asciiTheme="minorEastAsia" w:hAnsiTheme="minorEastAsia" w:cs="宋体"/>
          <w:kern w:val="0"/>
          <w:sz w:val="28"/>
          <w:szCs w:val="28"/>
        </w:rPr>
        <w:t>2023年5月30日上线后长期有效</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b/>
          <w:bCs/>
          <w:kern w:val="0"/>
          <w:sz w:val="28"/>
          <w:szCs w:val="28"/>
        </w:rPr>
        <w:t>参与方式：</w:t>
      </w:r>
      <w:r w:rsidRPr="0005128F">
        <w:rPr>
          <w:rFonts w:asciiTheme="minorEastAsia" w:hAnsiTheme="minorEastAsia" w:cs="宋体"/>
          <w:kern w:val="0"/>
          <w:sz w:val="28"/>
          <w:szCs w:val="28"/>
        </w:rPr>
        <w:t>登录活动专题页面、扫描活动专题页面二维码或登录科技工作者之家网—科技法律传播栏目参与普法学习活动。</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二、参与对象</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市学会、基金会，各区科协，基层组织。</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三、参与方式</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登录活动专题页面（</w:t>
      </w:r>
      <w:hyperlink r:id="rId6" w:history="1">
        <w:r w:rsidRPr="0005128F">
          <w:rPr>
            <w:rFonts w:asciiTheme="minorEastAsia" w:hAnsiTheme="minorEastAsia" w:cs="宋体"/>
            <w:color w:val="0000FF"/>
            <w:kern w:val="0"/>
            <w:sz w:val="28"/>
            <w:szCs w:val="28"/>
            <w:u w:val="single"/>
          </w:rPr>
          <w:t>http://dev.faxuanyun.com/cps/activity/dmzj_zgkx.html</w:t>
        </w:r>
      </w:hyperlink>
      <w:r w:rsidRPr="0005128F">
        <w:rPr>
          <w:rFonts w:asciiTheme="minorEastAsia" w:hAnsiTheme="minorEastAsia" w:cs="宋体"/>
          <w:kern w:val="0"/>
          <w:sz w:val="28"/>
          <w:szCs w:val="28"/>
        </w:rPr>
        <w:t>）或扫描下方活动专题页面二维码参与本次活动。</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p>
    <w:p w:rsidR="0005128F" w:rsidRPr="0005128F" w:rsidRDefault="0005128F" w:rsidP="0005128F">
      <w:pPr>
        <w:widowControl/>
        <w:spacing w:before="100" w:beforeAutospacing="1" w:after="100" w:afterAutospacing="1" w:line="480" w:lineRule="exact"/>
        <w:jc w:val="left"/>
        <w:rPr>
          <w:rFonts w:asciiTheme="minorEastAsia" w:hAnsiTheme="minorEastAsia" w:cs="宋体"/>
          <w:kern w:val="0"/>
          <w:sz w:val="28"/>
          <w:szCs w:val="28"/>
        </w:rPr>
      </w:pPr>
      <w:r w:rsidRPr="0005128F">
        <w:rPr>
          <w:rFonts w:asciiTheme="minorEastAsia" w:hAnsiTheme="minorEastAsia" w:cs="宋体"/>
          <w:kern w:val="0"/>
          <w:sz w:val="28"/>
          <w:szCs w:val="28"/>
        </w:rPr>
        <w:lastRenderedPageBreak/>
        <w:t>活动专题页面科技法律传播栏目</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请各单位积极组织本领域的科技工作者参与本次活动。各单位在宣传过程中，可使用本次活动专题页面和宣传海报，或登录科技工作者之家网—科技法律传播栏目（</w:t>
      </w:r>
      <w:hyperlink r:id="rId7" w:history="1">
        <w:r w:rsidRPr="0005128F">
          <w:rPr>
            <w:rFonts w:asciiTheme="minorEastAsia" w:hAnsiTheme="minorEastAsia" w:cs="宋体"/>
            <w:color w:val="0000FF"/>
            <w:kern w:val="0"/>
            <w:sz w:val="28"/>
            <w:szCs w:val="28"/>
            <w:u w:val="single"/>
          </w:rPr>
          <w:t>https://www.scimall.org.cn/Activist/lawIndex</w:t>
        </w:r>
      </w:hyperlink>
      <w:r w:rsidRPr="0005128F">
        <w:rPr>
          <w:rFonts w:asciiTheme="minorEastAsia" w:hAnsiTheme="minorEastAsia" w:cs="宋体"/>
          <w:kern w:val="0"/>
          <w:sz w:val="28"/>
          <w:szCs w:val="28"/>
        </w:rPr>
        <w:t>），进一步了解详细信息。</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四、其它事项</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本次活动由中国科协学会服务中心免费提供。各单位可根据实际情况，在单位层面开展科技工作者服务同时，使用本次活动资源。参加本次活动的单位可登录上方活动专题页面或扫描活动专题页面二维码填写活动回执，反馈活动参与情况、法律服务工具使用情况和相关法律服务需求意见建议。活动回执信息仅用于本次活动数据和需求建议统计。</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五、联系方式</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中国科协学会服务中心法律服务处</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联 系 人：王辛未</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联系电话：010-62101091</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 </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 北京科技社团服务中心</w:t>
      </w:r>
    </w:p>
    <w:p w:rsidR="0005128F" w:rsidRPr="0005128F" w:rsidRDefault="0005128F" w:rsidP="0005128F">
      <w:pPr>
        <w:widowControl/>
        <w:spacing w:before="100" w:beforeAutospacing="1" w:after="100" w:afterAutospacing="1" w:line="480" w:lineRule="exact"/>
        <w:rPr>
          <w:rFonts w:asciiTheme="minorEastAsia" w:hAnsiTheme="minorEastAsia" w:cs="宋体"/>
          <w:kern w:val="0"/>
          <w:sz w:val="28"/>
          <w:szCs w:val="28"/>
        </w:rPr>
      </w:pPr>
      <w:r w:rsidRPr="0005128F">
        <w:rPr>
          <w:rFonts w:asciiTheme="minorEastAsia" w:hAnsiTheme="minorEastAsia" w:cs="宋体"/>
          <w:kern w:val="0"/>
          <w:sz w:val="28"/>
          <w:szCs w:val="28"/>
        </w:rPr>
        <w:t>2023年5月30日</w:t>
      </w:r>
    </w:p>
    <w:p w:rsidR="00487E27" w:rsidRPr="0005128F" w:rsidRDefault="00487E27" w:rsidP="0005128F">
      <w:pPr>
        <w:spacing w:line="480" w:lineRule="exact"/>
        <w:rPr>
          <w:rFonts w:asciiTheme="minorEastAsia" w:hAnsiTheme="minorEastAsia"/>
          <w:sz w:val="28"/>
          <w:szCs w:val="28"/>
        </w:rPr>
      </w:pPr>
    </w:p>
    <w:sectPr w:rsidR="00487E27" w:rsidRPr="0005128F" w:rsidSect="00487E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rsidP="0005128F">
      <w:r>
        <w:separator/>
      </w:r>
    </w:p>
  </w:endnote>
  <w:endnote w:type="continuationSeparator" w:id="0">
    <w:p w:rsidR="00454E67" w:rsidRDefault="00454E67" w:rsidP="000512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rsidP="0005128F">
      <w:r>
        <w:separator/>
      </w:r>
    </w:p>
  </w:footnote>
  <w:footnote w:type="continuationSeparator" w:id="0">
    <w:p w:rsidR="00454E67" w:rsidRDefault="00454E67" w:rsidP="000512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128F"/>
    <w:rsid w:val="0005128F"/>
    <w:rsid w:val="00454E67"/>
    <w:rsid w:val="00487E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E27"/>
    <w:pPr>
      <w:widowControl w:val="0"/>
      <w:jc w:val="both"/>
    </w:pPr>
  </w:style>
  <w:style w:type="paragraph" w:styleId="2">
    <w:name w:val="heading 2"/>
    <w:basedOn w:val="a"/>
    <w:link w:val="2Char"/>
    <w:uiPriority w:val="9"/>
    <w:qFormat/>
    <w:rsid w:val="0005128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12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128F"/>
    <w:rPr>
      <w:sz w:val="18"/>
      <w:szCs w:val="18"/>
    </w:rPr>
  </w:style>
  <w:style w:type="paragraph" w:styleId="a4">
    <w:name w:val="footer"/>
    <w:basedOn w:val="a"/>
    <w:link w:val="Char0"/>
    <w:uiPriority w:val="99"/>
    <w:semiHidden/>
    <w:unhideWhenUsed/>
    <w:rsid w:val="000512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128F"/>
    <w:rPr>
      <w:sz w:val="18"/>
      <w:szCs w:val="18"/>
    </w:rPr>
  </w:style>
  <w:style w:type="character" w:customStyle="1" w:styleId="2Char">
    <w:name w:val="标题 2 Char"/>
    <w:basedOn w:val="a0"/>
    <w:link w:val="2"/>
    <w:uiPriority w:val="9"/>
    <w:rsid w:val="0005128F"/>
    <w:rPr>
      <w:rFonts w:ascii="宋体" w:eastAsia="宋体" w:hAnsi="宋体" w:cs="宋体"/>
      <w:b/>
      <w:bCs/>
      <w:kern w:val="0"/>
      <w:sz w:val="36"/>
      <w:szCs w:val="36"/>
    </w:rPr>
  </w:style>
  <w:style w:type="paragraph" w:customStyle="1" w:styleId="notice-time">
    <w:name w:val="notice-time"/>
    <w:basedOn w:val="a"/>
    <w:rsid w:val="0005128F"/>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05128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05128F"/>
    <w:rPr>
      <w:color w:val="0000FF"/>
      <w:u w:val="single"/>
    </w:rPr>
  </w:style>
</w:styles>
</file>

<file path=word/webSettings.xml><?xml version="1.0" encoding="utf-8"?>
<w:webSettings xmlns:r="http://schemas.openxmlformats.org/officeDocument/2006/relationships" xmlns:w="http://schemas.openxmlformats.org/wordprocessingml/2006/main">
  <w:divs>
    <w:div w:id="739254313">
      <w:bodyDiv w:val="1"/>
      <w:marLeft w:val="0"/>
      <w:marRight w:val="0"/>
      <w:marTop w:val="0"/>
      <w:marBottom w:val="0"/>
      <w:divBdr>
        <w:top w:val="none" w:sz="0" w:space="0" w:color="auto"/>
        <w:left w:val="none" w:sz="0" w:space="0" w:color="auto"/>
        <w:bottom w:val="none" w:sz="0" w:space="0" w:color="auto"/>
        <w:right w:val="none" w:sz="0" w:space="0" w:color="auto"/>
      </w:divBdr>
      <w:divsChild>
        <w:div w:id="2092892458">
          <w:marLeft w:val="0"/>
          <w:marRight w:val="0"/>
          <w:marTop w:val="0"/>
          <w:marBottom w:val="0"/>
          <w:divBdr>
            <w:top w:val="none" w:sz="0" w:space="0" w:color="auto"/>
            <w:left w:val="none" w:sz="0" w:space="0" w:color="auto"/>
            <w:bottom w:val="none" w:sz="0" w:space="0" w:color="auto"/>
            <w:right w:val="none" w:sz="0" w:space="0" w:color="auto"/>
          </w:divBdr>
          <w:divsChild>
            <w:div w:id="8283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imall.org.cn/Activist/lawInde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v.faxuanyun.com/cps/activity/dmzj_zgk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公路学会</dc:creator>
  <cp:keywords/>
  <dc:description/>
  <cp:lastModifiedBy>公路学会</cp:lastModifiedBy>
  <cp:revision>3</cp:revision>
  <cp:lastPrinted>2023-06-01T02:28:00Z</cp:lastPrinted>
  <dcterms:created xsi:type="dcterms:W3CDTF">2023-06-01T02:27:00Z</dcterms:created>
  <dcterms:modified xsi:type="dcterms:W3CDTF">2023-06-01T02:28:00Z</dcterms:modified>
</cp:coreProperties>
</file>